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E9" w:rsidRDefault="00FE4BE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4BE9" w:rsidRDefault="00FE4BE9">
      <w:pPr>
        <w:pStyle w:val="ConsPlusNormal"/>
        <w:jc w:val="both"/>
        <w:outlineLvl w:val="0"/>
      </w:pPr>
    </w:p>
    <w:p w:rsidR="00FE4BE9" w:rsidRDefault="00FE4BE9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FE4BE9" w:rsidRDefault="00FE4BE9">
      <w:pPr>
        <w:pStyle w:val="ConsPlusTitle"/>
        <w:jc w:val="center"/>
      </w:pPr>
    </w:p>
    <w:p w:rsidR="00FE4BE9" w:rsidRDefault="00FE4BE9">
      <w:pPr>
        <w:pStyle w:val="ConsPlusTitle"/>
        <w:jc w:val="center"/>
      </w:pPr>
      <w:r>
        <w:t>ПРИКАЗ</w:t>
      </w:r>
    </w:p>
    <w:p w:rsidR="00FE4BE9" w:rsidRDefault="00FE4BE9">
      <w:pPr>
        <w:pStyle w:val="ConsPlusTitle"/>
        <w:jc w:val="center"/>
      </w:pPr>
      <w:r>
        <w:t>от 22 октября 2003 г. N 488</w:t>
      </w:r>
    </w:p>
    <w:p w:rsidR="00FE4BE9" w:rsidRDefault="00FE4BE9">
      <w:pPr>
        <w:pStyle w:val="ConsPlusTitle"/>
        <w:jc w:val="center"/>
      </w:pPr>
    </w:p>
    <w:p w:rsidR="00FE4BE9" w:rsidRDefault="00FE4BE9">
      <w:pPr>
        <w:pStyle w:val="ConsPlusTitle"/>
        <w:jc w:val="center"/>
      </w:pPr>
      <w:r>
        <w:t>О РАБОТЕ РОССИЙСКОГО ГОСУДАРСТВЕННОГО</w:t>
      </w:r>
    </w:p>
    <w:p w:rsidR="00FE4BE9" w:rsidRDefault="00FE4BE9">
      <w:pPr>
        <w:pStyle w:val="ConsPlusTitle"/>
        <w:jc w:val="center"/>
      </w:pPr>
      <w:r>
        <w:t>МЕДИКО-ДОЗИМЕТРИЧЕСКОГО РЕГИСТРА</w:t>
      </w:r>
    </w:p>
    <w:p w:rsidR="00FE4BE9" w:rsidRDefault="00FE4BE9">
      <w:pPr>
        <w:pStyle w:val="ConsPlusNormal"/>
        <w:jc w:val="center"/>
      </w:pPr>
    </w:p>
    <w:p w:rsidR="00FE4BE9" w:rsidRDefault="00FE4BE9">
      <w:pPr>
        <w:pStyle w:val="ConsPlusNormal"/>
        <w:ind w:firstLine="540"/>
        <w:jc w:val="both"/>
      </w:pPr>
      <w:r>
        <w:t>В целях совершенствования работы Российского государственного медико-дозиметрического регистра лиц, подвергшихся радиационному воздействию вследствие катастрофы на Чернобыльской АЭС, приказываю: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 xml:space="preserve">1. Утвердить список региональных центров, областных отделений Российского государственного медико-дозиметрического регистра и состав научно-технического совета Российского государственного медико-дозиметрического регистра </w:t>
      </w:r>
      <w:hyperlink w:anchor="P34">
        <w:r>
          <w:rPr>
            <w:color w:val="0000FF"/>
          </w:rPr>
          <w:t>(Приложения N 1</w:t>
        </w:r>
      </w:hyperlink>
      <w:r>
        <w:t xml:space="preserve"> и N 2) &lt;*&gt;.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&lt;*&gt; Приложение N 2 не приводится.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  <w:ind w:firstLine="540"/>
        <w:jc w:val="both"/>
      </w:pPr>
      <w:r>
        <w:t>2. Руководителям органов управления здравоохранением субъектов Российской Федерации: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2.1. Обратить внимание на своевременное и качественное оформление документации, направляемой из региональных центров и областных отделений на федеральный уровень Российского государственного медико-дозиметрического регистра.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2.2. Оказать содействие региональным центрам и областным отделениям Российского государственного медико-дозиметрического регистра в установлении взаимодействия с органами и учреждениями исполнительной власти на местах (ЗАГС, паспортный стол, Госкомстат, бюро судебно-медицинской экспертизы).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3. Руководителям органов управления здравоохранением администраций Брянской, Калужской, Орловской и Тульской областей организовать ежегодную передачу "Регистрационной карты онкологического заболевания лица, подвергшегося воздействию радиации в результате катастрофы на Чернобыльской АЭС" о всех случаях заболеваний лейкозами и солидными раками (рак щитовидной железы, рак молочной железы) на федеральный уровень Российского государственного медико-дозиметрического регистра.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4. Российскому государственному медико-дозиметрическому регистру: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 xml:space="preserve">4.1. Создать в IV квартале 2004 г. </w:t>
      </w:r>
      <w:proofErr w:type="spellStart"/>
      <w:r>
        <w:t>подрегистр</w:t>
      </w:r>
      <w:proofErr w:type="spellEnd"/>
      <w:r>
        <w:t xml:space="preserve"> заболеваемости детей участников ликвидации последствий аварии на Чернобыльской АЭС, родившихся после аварии.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4.2. Установить взаимодействие с регистрами Минобороны России, МВД России, МПС России, ФСБ России и Минатома России и оказывать им необходимую практическую и методическую помощь.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>5. Председателям межведомственных экспертных советов по установлению причинной связи заболеваний, инвалидности и смерти гражданам, подвергшимся радиационному воздействию, обеспечить ежегодную передачу "Регистрационной карты лица с установленной причинной связью заболеваний, инвалидности и смерти с радиационным воздействием" в Российский государственный медико-дозиметрический регистр.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 xml:space="preserve">6. Департаменту госсанэпиднадзора установить контроль за финансированием Российского государственного медико-дозиметрического регистра из средств Федеральной целевой </w:t>
      </w:r>
      <w:hyperlink r:id="rId5">
        <w:r>
          <w:rPr>
            <w:color w:val="0000FF"/>
          </w:rPr>
          <w:t>программы</w:t>
        </w:r>
      </w:hyperlink>
      <w:r>
        <w:t xml:space="preserve"> "Преодоление последствий радиационных аварий на период до 2010 г." и их целевым использованием.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t xml:space="preserve">7. Считать утратившими силу </w:t>
      </w:r>
      <w:hyperlink r:id="rId6">
        <w:r>
          <w:rPr>
            <w:color w:val="0000FF"/>
          </w:rPr>
          <w:t>приложение N 2</w:t>
        </w:r>
      </w:hyperlink>
      <w:r>
        <w:t xml:space="preserve"> и </w:t>
      </w:r>
      <w:hyperlink r:id="rId7">
        <w:r>
          <w:rPr>
            <w:color w:val="0000FF"/>
          </w:rPr>
          <w:t>приложение N 3</w:t>
        </w:r>
      </w:hyperlink>
      <w:r>
        <w:t xml:space="preserve"> Приказа Минздрава России от 23.04.98 N 134 "О дальнейшем развитии Российского государственного медико-дозиметрического регистра".</w:t>
      </w:r>
    </w:p>
    <w:p w:rsidR="00FE4BE9" w:rsidRDefault="00FE4BE9">
      <w:pPr>
        <w:pStyle w:val="ConsPlusNormal"/>
        <w:spacing w:before="200"/>
        <w:ind w:firstLine="540"/>
        <w:jc w:val="both"/>
      </w:pPr>
      <w:r>
        <w:lastRenderedPageBreak/>
        <w:t>8. Контроль за выполнением настоящего Приказа возложить на Первого заместителя Министра Г.Г. Онищенко.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  <w:jc w:val="right"/>
      </w:pPr>
      <w:r>
        <w:t>Министр</w:t>
      </w:r>
    </w:p>
    <w:p w:rsidR="00FE4BE9" w:rsidRDefault="00FE4BE9">
      <w:pPr>
        <w:pStyle w:val="ConsPlusNormal"/>
        <w:jc w:val="right"/>
      </w:pPr>
      <w:r>
        <w:t>Ю.Л.ШЕВЧЕНКО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  <w:jc w:val="right"/>
        <w:outlineLvl w:val="0"/>
      </w:pPr>
      <w:bookmarkStart w:id="0" w:name="P34"/>
      <w:bookmarkEnd w:id="0"/>
      <w:r>
        <w:t>Приложение N 1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  <w:jc w:val="right"/>
      </w:pPr>
      <w:r>
        <w:t>Утвержден</w:t>
      </w:r>
    </w:p>
    <w:p w:rsidR="00FE4BE9" w:rsidRDefault="00FE4BE9">
      <w:pPr>
        <w:pStyle w:val="ConsPlusNormal"/>
        <w:jc w:val="right"/>
      </w:pPr>
      <w:r>
        <w:t>Приказом Минздрава России</w:t>
      </w:r>
    </w:p>
    <w:p w:rsidR="00FE4BE9" w:rsidRDefault="00FE4BE9">
      <w:pPr>
        <w:pStyle w:val="ConsPlusNormal"/>
        <w:jc w:val="right"/>
      </w:pPr>
      <w:r>
        <w:t>от 22 октября 2003 г. N 488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  <w:jc w:val="center"/>
        <w:outlineLvl w:val="1"/>
      </w:pPr>
      <w:r>
        <w:t>СПИСОК</w:t>
      </w:r>
    </w:p>
    <w:p w:rsidR="00FE4BE9" w:rsidRDefault="00FE4BE9">
      <w:pPr>
        <w:pStyle w:val="ConsPlusNormal"/>
        <w:jc w:val="center"/>
      </w:pPr>
      <w:r>
        <w:t>РЕГИОНАЛЬНЫХ ЦЕНТРОВ РОССИЙСКОГО ГОСУДАРСТВЕННОГО</w:t>
      </w:r>
    </w:p>
    <w:p w:rsidR="00FE4BE9" w:rsidRDefault="00FE4BE9">
      <w:pPr>
        <w:pStyle w:val="ConsPlusNormal"/>
        <w:jc w:val="center"/>
      </w:pPr>
      <w:r>
        <w:t>МЕДИКО-ДОЗИМЕТРИЧЕСКОГО РЕГИСТРА</w:t>
      </w:r>
    </w:p>
    <w:p w:rsidR="00FE4BE9" w:rsidRDefault="00FE4BE9">
      <w:pPr>
        <w:pStyle w:val="ConsPlusNormal"/>
      </w:pPr>
    </w:p>
    <w:p w:rsidR="00FE4BE9" w:rsidRDefault="00FE4BE9">
      <w:pPr>
        <w:pStyle w:val="ConsPlusCell"/>
        <w:jc w:val="both"/>
      </w:pPr>
      <w:r>
        <w:t>┌──────────────────────────────────┬─────────────────────────────┐</w:t>
      </w:r>
    </w:p>
    <w:p w:rsidR="00FE4BE9" w:rsidRDefault="00FE4BE9">
      <w:pPr>
        <w:pStyle w:val="ConsPlusCell"/>
        <w:jc w:val="both"/>
      </w:pPr>
      <w:r>
        <w:t>│              Регионы             │     Региональные центры     │</w:t>
      </w:r>
    </w:p>
    <w:p w:rsidR="00FE4BE9" w:rsidRDefault="00FE4BE9">
      <w:pPr>
        <w:pStyle w:val="ConsPlusCell"/>
        <w:jc w:val="both"/>
      </w:pPr>
      <w:r>
        <w:t>├──────────────────────────────────┼─────────────────────────────┤</w:t>
      </w:r>
    </w:p>
    <w:p w:rsidR="00FE4BE9" w:rsidRDefault="00FE4BE9">
      <w:pPr>
        <w:pStyle w:val="ConsPlusCell"/>
        <w:jc w:val="both"/>
      </w:pPr>
      <w:r>
        <w:t xml:space="preserve">│1. Северный </w:t>
      </w:r>
      <w:proofErr w:type="gramStart"/>
      <w:r>
        <w:t xml:space="preserve">регион:   </w:t>
      </w:r>
      <w:proofErr w:type="gramEnd"/>
      <w:r>
        <w:t xml:space="preserve">            │г. Вологда                   │</w:t>
      </w:r>
    </w:p>
    <w:p w:rsidR="00FE4BE9" w:rsidRDefault="00FE4BE9">
      <w:pPr>
        <w:pStyle w:val="ConsPlusCell"/>
        <w:jc w:val="both"/>
      </w:pPr>
      <w:r>
        <w:t>│Республика Карелия                │Управление здравоохранения   │</w:t>
      </w:r>
    </w:p>
    <w:p w:rsidR="00FE4BE9" w:rsidRDefault="00FE4BE9">
      <w:pPr>
        <w:pStyle w:val="ConsPlusCell"/>
        <w:jc w:val="both"/>
      </w:pPr>
      <w:r>
        <w:t>│Республика Коми                   │администрации Вологодской    │</w:t>
      </w:r>
    </w:p>
    <w:p w:rsidR="00FE4BE9" w:rsidRDefault="00FE4BE9">
      <w:pPr>
        <w:pStyle w:val="ConsPlusCell"/>
        <w:jc w:val="both"/>
      </w:pPr>
      <w:r>
        <w:t>│Архангельская область             │области                      │</w:t>
      </w:r>
    </w:p>
    <w:p w:rsidR="00FE4BE9" w:rsidRDefault="00FE4BE9">
      <w:pPr>
        <w:pStyle w:val="ConsPlusCell"/>
        <w:jc w:val="both"/>
      </w:pPr>
      <w:r>
        <w:t>│Вологодская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│Мурманская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│Ненецкий автономный округ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│2. Северо-Западный </w:t>
      </w:r>
      <w:proofErr w:type="gramStart"/>
      <w:r>
        <w:t xml:space="preserve">регион:   </w:t>
      </w:r>
      <w:proofErr w:type="gramEnd"/>
      <w:r>
        <w:t xml:space="preserve">     │г. Санкт-Петербург           │</w:t>
      </w:r>
    </w:p>
    <w:p w:rsidR="00FE4BE9" w:rsidRDefault="00FE4BE9">
      <w:pPr>
        <w:pStyle w:val="ConsPlusCell"/>
        <w:jc w:val="both"/>
      </w:pPr>
      <w:r>
        <w:t>│г. Санкт-Петербург                │Всероссийский центр          │</w:t>
      </w:r>
    </w:p>
    <w:p w:rsidR="00FE4BE9" w:rsidRDefault="00FE4BE9">
      <w:pPr>
        <w:pStyle w:val="ConsPlusCell"/>
        <w:jc w:val="both"/>
      </w:pPr>
      <w:r>
        <w:t>│Ленинградская область             │экстренной и радиационной    │</w:t>
      </w:r>
    </w:p>
    <w:p w:rsidR="00FE4BE9" w:rsidRDefault="00FE4BE9">
      <w:pPr>
        <w:pStyle w:val="ConsPlusCell"/>
        <w:jc w:val="both"/>
      </w:pPr>
      <w:r>
        <w:t>│Новгородская область              │медицины МЧС России          │</w:t>
      </w:r>
    </w:p>
    <w:p w:rsidR="00FE4BE9" w:rsidRDefault="00FE4BE9">
      <w:pPr>
        <w:pStyle w:val="ConsPlusCell"/>
        <w:jc w:val="both"/>
      </w:pPr>
      <w:r>
        <w:t>│Псковская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│Калининградская область  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│3. Центральный </w:t>
      </w:r>
      <w:proofErr w:type="gramStart"/>
      <w:r>
        <w:t xml:space="preserve">регион:   </w:t>
      </w:r>
      <w:proofErr w:type="gramEnd"/>
      <w:r>
        <w:t xml:space="preserve">         │г. Москва                    │</w:t>
      </w:r>
    </w:p>
    <w:p w:rsidR="00FE4BE9" w:rsidRDefault="00FE4BE9">
      <w:pPr>
        <w:pStyle w:val="ConsPlusCell"/>
        <w:jc w:val="both"/>
      </w:pPr>
      <w:r>
        <w:t>│Владимирская область              │Государственный              │</w:t>
      </w:r>
    </w:p>
    <w:p w:rsidR="00FE4BE9" w:rsidRDefault="00FE4BE9">
      <w:pPr>
        <w:pStyle w:val="ConsPlusCell"/>
        <w:jc w:val="both"/>
      </w:pPr>
      <w:r>
        <w:t>│Ивановская область                │научно-исследовательский     │</w:t>
      </w:r>
    </w:p>
    <w:p w:rsidR="00FE4BE9" w:rsidRDefault="00FE4BE9">
      <w:pPr>
        <w:pStyle w:val="ConsPlusCell"/>
        <w:jc w:val="both"/>
      </w:pPr>
      <w:r>
        <w:t>│Тверская область                  │центр профилактической       │</w:t>
      </w:r>
    </w:p>
    <w:p w:rsidR="00FE4BE9" w:rsidRDefault="00FE4BE9">
      <w:pPr>
        <w:pStyle w:val="ConsPlusCell"/>
        <w:jc w:val="both"/>
      </w:pPr>
      <w:r>
        <w:t>│Костромская область               │медицины Минздрава России    │</w:t>
      </w:r>
    </w:p>
    <w:p w:rsidR="00FE4BE9" w:rsidRDefault="00FE4BE9">
      <w:pPr>
        <w:pStyle w:val="ConsPlusCell"/>
        <w:jc w:val="both"/>
      </w:pPr>
      <w:r>
        <w:t>│г. Москва                         │                             │</w:t>
      </w:r>
    </w:p>
    <w:p w:rsidR="00FE4BE9" w:rsidRDefault="00FE4BE9">
      <w:pPr>
        <w:pStyle w:val="ConsPlusCell"/>
        <w:jc w:val="both"/>
      </w:pPr>
      <w:r>
        <w:t>│Московская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│Рязанская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│Смоленская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│Ярославская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│4. Волго-Вятский </w:t>
      </w:r>
      <w:proofErr w:type="gramStart"/>
      <w:r>
        <w:t xml:space="preserve">регион:   </w:t>
      </w:r>
      <w:proofErr w:type="gramEnd"/>
      <w:r>
        <w:t xml:space="preserve">       │г. Нижний Новгород           │</w:t>
      </w:r>
    </w:p>
    <w:p w:rsidR="00FE4BE9" w:rsidRDefault="00FE4BE9">
      <w:pPr>
        <w:pStyle w:val="ConsPlusCell"/>
        <w:jc w:val="both"/>
      </w:pPr>
      <w:r>
        <w:t xml:space="preserve">│Республика Марий Эл               │Департамент </w:t>
      </w:r>
      <w:proofErr w:type="gramStart"/>
      <w:r>
        <w:t>здравоохранения  │</w:t>
      </w:r>
      <w:proofErr w:type="gramEnd"/>
    </w:p>
    <w:p w:rsidR="00FE4BE9" w:rsidRDefault="00FE4BE9">
      <w:pPr>
        <w:pStyle w:val="ConsPlusCell"/>
        <w:jc w:val="both"/>
      </w:pPr>
      <w:r>
        <w:t xml:space="preserve">│Республика Мордовия               │администрации </w:t>
      </w:r>
      <w:proofErr w:type="gramStart"/>
      <w:r>
        <w:t>Нижегородской  │</w:t>
      </w:r>
      <w:proofErr w:type="gramEnd"/>
    </w:p>
    <w:p w:rsidR="00FE4BE9" w:rsidRDefault="00FE4BE9">
      <w:pPr>
        <w:pStyle w:val="ConsPlusCell"/>
        <w:jc w:val="both"/>
      </w:pPr>
      <w:r>
        <w:t>│Республика Чувашия                │области                      │</w:t>
      </w:r>
    </w:p>
    <w:p w:rsidR="00FE4BE9" w:rsidRDefault="00FE4BE9">
      <w:pPr>
        <w:pStyle w:val="ConsPlusCell"/>
        <w:jc w:val="both"/>
      </w:pPr>
      <w:r>
        <w:t>│Нижегородская область             │                             │</w:t>
      </w:r>
    </w:p>
    <w:p w:rsidR="00FE4BE9" w:rsidRDefault="00FE4BE9">
      <w:pPr>
        <w:pStyle w:val="ConsPlusCell"/>
        <w:jc w:val="both"/>
      </w:pPr>
      <w:r>
        <w:t>│Кировская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>│5. Центрально-Черноземный регион: │г. Воронеж                   │</w:t>
      </w:r>
    </w:p>
    <w:p w:rsidR="00FE4BE9" w:rsidRDefault="00FE4BE9">
      <w:pPr>
        <w:pStyle w:val="ConsPlusCell"/>
        <w:jc w:val="both"/>
      </w:pPr>
      <w:r>
        <w:t>│Белгородская область              │Главное управление           │</w:t>
      </w:r>
    </w:p>
    <w:p w:rsidR="00FE4BE9" w:rsidRDefault="00FE4BE9">
      <w:pPr>
        <w:pStyle w:val="ConsPlusCell"/>
        <w:jc w:val="both"/>
      </w:pPr>
      <w:r>
        <w:t>│Воронежская область               │здравоохранения администрации│</w:t>
      </w:r>
    </w:p>
    <w:p w:rsidR="00FE4BE9" w:rsidRDefault="00FE4BE9">
      <w:pPr>
        <w:pStyle w:val="ConsPlusCell"/>
        <w:jc w:val="both"/>
      </w:pPr>
      <w:r>
        <w:t>│Курская область                   │Воронежской области          │</w:t>
      </w:r>
    </w:p>
    <w:p w:rsidR="00FE4BE9" w:rsidRDefault="00FE4BE9">
      <w:pPr>
        <w:pStyle w:val="ConsPlusCell"/>
        <w:jc w:val="both"/>
      </w:pPr>
      <w:r>
        <w:t>│Липецкая область                  │                             │</w:t>
      </w:r>
    </w:p>
    <w:p w:rsidR="00FE4BE9" w:rsidRDefault="00FE4BE9">
      <w:pPr>
        <w:pStyle w:val="ConsPlusCell"/>
        <w:jc w:val="both"/>
      </w:pPr>
      <w:r>
        <w:t>│Тамбовская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lastRenderedPageBreak/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│6. Поволжский </w:t>
      </w:r>
      <w:proofErr w:type="gramStart"/>
      <w:r>
        <w:t xml:space="preserve">регион:   </w:t>
      </w:r>
      <w:proofErr w:type="gramEnd"/>
      <w:r>
        <w:t xml:space="preserve">          │г. Волгоград                 │</w:t>
      </w:r>
    </w:p>
    <w:p w:rsidR="00FE4BE9" w:rsidRDefault="00FE4BE9">
      <w:pPr>
        <w:pStyle w:val="ConsPlusCell"/>
        <w:jc w:val="both"/>
      </w:pPr>
      <w:r>
        <w:t>│Республика Калмыкия               │Комитет по здравоохранению   │</w:t>
      </w:r>
    </w:p>
    <w:p w:rsidR="00FE4BE9" w:rsidRDefault="00FE4BE9">
      <w:pPr>
        <w:pStyle w:val="ConsPlusCell"/>
        <w:jc w:val="both"/>
      </w:pPr>
      <w:r>
        <w:t>│Республика Татарстан              │при администрации            │</w:t>
      </w:r>
    </w:p>
    <w:p w:rsidR="00FE4BE9" w:rsidRDefault="00FE4BE9">
      <w:pPr>
        <w:pStyle w:val="ConsPlusCell"/>
        <w:jc w:val="both"/>
      </w:pPr>
      <w:r>
        <w:t>│Астраханская область              │Волгоградской области        │</w:t>
      </w:r>
    </w:p>
    <w:p w:rsidR="00FE4BE9" w:rsidRDefault="00FE4BE9">
      <w:pPr>
        <w:pStyle w:val="ConsPlusCell"/>
        <w:jc w:val="both"/>
      </w:pPr>
      <w:r>
        <w:t>│Волгоградская область             │                             │</w:t>
      </w:r>
    </w:p>
    <w:p w:rsidR="00FE4BE9" w:rsidRDefault="00FE4BE9">
      <w:pPr>
        <w:pStyle w:val="ConsPlusCell"/>
        <w:jc w:val="both"/>
      </w:pPr>
      <w:r>
        <w:t>│Самарская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│Пензенская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│Саратовская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│Ульяновская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│7. Северо-Кавказский </w:t>
      </w:r>
      <w:proofErr w:type="gramStart"/>
      <w:r>
        <w:t xml:space="preserve">регион:   </w:t>
      </w:r>
      <w:proofErr w:type="gramEnd"/>
      <w:r>
        <w:t xml:space="preserve">   │г. Ростов                    │</w:t>
      </w:r>
    </w:p>
    <w:p w:rsidR="00FE4BE9" w:rsidRDefault="00FE4BE9">
      <w:pPr>
        <w:pStyle w:val="ConsPlusCell"/>
        <w:jc w:val="both"/>
      </w:pPr>
      <w:r>
        <w:t>│Республика Дагестан               │Ростовский государственный   │</w:t>
      </w:r>
    </w:p>
    <w:p w:rsidR="00FE4BE9" w:rsidRDefault="00FE4BE9">
      <w:pPr>
        <w:pStyle w:val="ConsPlusCell"/>
        <w:jc w:val="both"/>
      </w:pPr>
      <w:r>
        <w:t>│Кабардино-Балкарская Республика   │медицинский университет      │</w:t>
      </w:r>
    </w:p>
    <w:p w:rsidR="00FE4BE9" w:rsidRDefault="00FE4BE9">
      <w:pPr>
        <w:pStyle w:val="ConsPlusCell"/>
        <w:jc w:val="both"/>
      </w:pPr>
      <w:r>
        <w:t>│Республика Северная Осетия        │                             │</w:t>
      </w:r>
    </w:p>
    <w:p w:rsidR="00FE4BE9" w:rsidRDefault="00FE4BE9">
      <w:pPr>
        <w:pStyle w:val="ConsPlusCell"/>
        <w:jc w:val="both"/>
      </w:pPr>
      <w:r>
        <w:t>│Чеченская Республика              │                             │</w:t>
      </w:r>
    </w:p>
    <w:p w:rsidR="00FE4BE9" w:rsidRDefault="00FE4BE9">
      <w:pPr>
        <w:pStyle w:val="ConsPlusCell"/>
        <w:jc w:val="both"/>
      </w:pPr>
      <w:r>
        <w:t>│Республика Ингушетия              │                             │</w:t>
      </w:r>
    </w:p>
    <w:p w:rsidR="00FE4BE9" w:rsidRDefault="00FE4BE9">
      <w:pPr>
        <w:pStyle w:val="ConsPlusCell"/>
        <w:jc w:val="both"/>
      </w:pPr>
      <w:r>
        <w:t>│Краснодарский край                │                             │</w:t>
      </w:r>
    </w:p>
    <w:p w:rsidR="00FE4BE9" w:rsidRDefault="00FE4BE9">
      <w:pPr>
        <w:pStyle w:val="ConsPlusCell"/>
        <w:jc w:val="both"/>
      </w:pPr>
      <w:r>
        <w:t>│Ставропольский край               │                             │</w:t>
      </w:r>
    </w:p>
    <w:p w:rsidR="00FE4BE9" w:rsidRDefault="00FE4BE9">
      <w:pPr>
        <w:pStyle w:val="ConsPlusCell"/>
        <w:jc w:val="both"/>
      </w:pPr>
      <w:r>
        <w:t>│Ростовская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│Республика Адыгея                 │                             │</w:t>
      </w:r>
    </w:p>
    <w:p w:rsidR="00FE4BE9" w:rsidRDefault="00FE4BE9">
      <w:pPr>
        <w:pStyle w:val="ConsPlusCell"/>
        <w:jc w:val="both"/>
      </w:pPr>
      <w:r>
        <w:t>│Карачаево-Черкесская Республика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│8. Уральский </w:t>
      </w:r>
      <w:proofErr w:type="gramStart"/>
      <w:r>
        <w:t xml:space="preserve">регион:   </w:t>
      </w:r>
      <w:proofErr w:type="gramEnd"/>
      <w:r>
        <w:t xml:space="preserve">           │г. Челябинск                 │</w:t>
      </w:r>
    </w:p>
    <w:p w:rsidR="00FE4BE9" w:rsidRDefault="00FE4BE9">
      <w:pPr>
        <w:pStyle w:val="ConsPlusCell"/>
        <w:jc w:val="both"/>
      </w:pPr>
      <w:r>
        <w:t>│Республика Башкортостан           │Главное управление           │</w:t>
      </w:r>
    </w:p>
    <w:p w:rsidR="00FE4BE9" w:rsidRDefault="00FE4BE9">
      <w:pPr>
        <w:pStyle w:val="ConsPlusCell"/>
        <w:jc w:val="both"/>
      </w:pPr>
      <w:r>
        <w:t>│Удмуртская Республика             │здравоохранения администрации│</w:t>
      </w:r>
    </w:p>
    <w:p w:rsidR="00FE4BE9" w:rsidRDefault="00FE4BE9">
      <w:pPr>
        <w:pStyle w:val="ConsPlusCell"/>
        <w:jc w:val="both"/>
      </w:pPr>
      <w:r>
        <w:t>│Курганская область                │Челябинской области          │</w:t>
      </w:r>
    </w:p>
    <w:p w:rsidR="00FE4BE9" w:rsidRDefault="00FE4BE9">
      <w:pPr>
        <w:pStyle w:val="ConsPlusCell"/>
        <w:jc w:val="both"/>
      </w:pPr>
      <w:r>
        <w:t>│Оренбургская область              │                             │</w:t>
      </w:r>
    </w:p>
    <w:p w:rsidR="00FE4BE9" w:rsidRDefault="00FE4BE9">
      <w:pPr>
        <w:pStyle w:val="ConsPlusCell"/>
        <w:jc w:val="both"/>
      </w:pPr>
      <w:r>
        <w:t>│Пермская область                  │                             │</w:t>
      </w:r>
    </w:p>
    <w:p w:rsidR="00FE4BE9" w:rsidRDefault="00FE4BE9">
      <w:pPr>
        <w:pStyle w:val="ConsPlusCell"/>
        <w:jc w:val="both"/>
      </w:pPr>
      <w:r>
        <w:t>│Свердловская область              │                             │</w:t>
      </w:r>
    </w:p>
    <w:p w:rsidR="00FE4BE9" w:rsidRDefault="00FE4BE9">
      <w:pPr>
        <w:pStyle w:val="ConsPlusCell"/>
        <w:jc w:val="both"/>
      </w:pPr>
      <w:r>
        <w:t>│Челябинская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│Коми-Пермяцкий автономный округ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│9. Западно-Сибирский </w:t>
      </w:r>
      <w:proofErr w:type="gramStart"/>
      <w:r>
        <w:t xml:space="preserve">регион:   </w:t>
      </w:r>
      <w:proofErr w:type="gramEnd"/>
      <w:r>
        <w:t xml:space="preserve">   │г. Новосибирск               │</w:t>
      </w:r>
    </w:p>
    <w:p w:rsidR="00FE4BE9" w:rsidRDefault="00FE4BE9">
      <w:pPr>
        <w:pStyle w:val="ConsPlusCell"/>
        <w:jc w:val="both"/>
      </w:pPr>
      <w:r>
        <w:t>│Алтайский край                    │Управление здравоохранения   │</w:t>
      </w:r>
    </w:p>
    <w:p w:rsidR="00FE4BE9" w:rsidRDefault="00FE4BE9">
      <w:pPr>
        <w:pStyle w:val="ConsPlusCell"/>
        <w:jc w:val="both"/>
      </w:pPr>
      <w:r>
        <w:t xml:space="preserve">│Кемеровская область               │администрации </w:t>
      </w:r>
      <w:proofErr w:type="gramStart"/>
      <w:r>
        <w:t>Новосибирской  │</w:t>
      </w:r>
      <w:proofErr w:type="gramEnd"/>
    </w:p>
    <w:p w:rsidR="00FE4BE9" w:rsidRDefault="00FE4BE9">
      <w:pPr>
        <w:pStyle w:val="ConsPlusCell"/>
        <w:jc w:val="both"/>
      </w:pPr>
      <w:r>
        <w:t>│Новосибирская область             │области                      │</w:t>
      </w:r>
    </w:p>
    <w:p w:rsidR="00FE4BE9" w:rsidRDefault="00FE4BE9">
      <w:pPr>
        <w:pStyle w:val="ConsPlusCell"/>
        <w:jc w:val="both"/>
      </w:pPr>
      <w:r>
        <w:t>│Омская область                    │                             │</w:t>
      </w:r>
    </w:p>
    <w:p w:rsidR="00FE4BE9" w:rsidRDefault="00FE4BE9">
      <w:pPr>
        <w:pStyle w:val="ConsPlusCell"/>
        <w:jc w:val="both"/>
      </w:pPr>
      <w:r>
        <w:t>│Томская область                   │                             │</w:t>
      </w:r>
    </w:p>
    <w:p w:rsidR="00FE4BE9" w:rsidRDefault="00FE4BE9">
      <w:pPr>
        <w:pStyle w:val="ConsPlusCell"/>
        <w:jc w:val="both"/>
      </w:pPr>
      <w:r>
        <w:t>│Тюменская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│Республика Алтай                  │                             │</w:t>
      </w:r>
    </w:p>
    <w:p w:rsidR="00FE4BE9" w:rsidRDefault="00FE4BE9">
      <w:pPr>
        <w:pStyle w:val="ConsPlusCell"/>
        <w:jc w:val="both"/>
      </w:pPr>
      <w:r>
        <w:t>│Ханты-Мансийский автономный       │                             │</w:t>
      </w:r>
    </w:p>
    <w:p w:rsidR="00FE4BE9" w:rsidRDefault="00FE4BE9">
      <w:pPr>
        <w:pStyle w:val="ConsPlusCell"/>
        <w:jc w:val="both"/>
      </w:pPr>
      <w:r>
        <w:t>│округ                             │                             │</w:t>
      </w:r>
    </w:p>
    <w:p w:rsidR="00FE4BE9" w:rsidRDefault="00FE4BE9">
      <w:pPr>
        <w:pStyle w:val="ConsPlusCell"/>
        <w:jc w:val="both"/>
      </w:pPr>
      <w:r>
        <w:t>│Ямало-Ненецкий автономный округ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│10. Восточно-Сибирский </w:t>
      </w:r>
      <w:proofErr w:type="gramStart"/>
      <w:r>
        <w:t xml:space="preserve">регион:   </w:t>
      </w:r>
      <w:proofErr w:type="gramEnd"/>
      <w:r>
        <w:t xml:space="preserve"> │г. Красноярск                │</w:t>
      </w:r>
    </w:p>
    <w:p w:rsidR="00FE4BE9" w:rsidRDefault="00FE4BE9">
      <w:pPr>
        <w:pStyle w:val="ConsPlusCell"/>
        <w:jc w:val="both"/>
      </w:pPr>
      <w:r>
        <w:t>│Республика Бурятия                │Управление здравоохранения   │</w:t>
      </w:r>
    </w:p>
    <w:p w:rsidR="00FE4BE9" w:rsidRDefault="00FE4BE9">
      <w:pPr>
        <w:pStyle w:val="ConsPlusCell"/>
        <w:jc w:val="both"/>
      </w:pPr>
      <w:r>
        <w:t xml:space="preserve">│Республика Тыва                   │администрации </w:t>
      </w:r>
      <w:proofErr w:type="gramStart"/>
      <w:r>
        <w:t>Красноярского  │</w:t>
      </w:r>
      <w:proofErr w:type="gramEnd"/>
    </w:p>
    <w:p w:rsidR="00FE4BE9" w:rsidRDefault="00FE4BE9">
      <w:pPr>
        <w:pStyle w:val="ConsPlusCell"/>
        <w:jc w:val="both"/>
      </w:pPr>
      <w:r>
        <w:t>│Красноярский край                 │края                         │</w:t>
      </w:r>
    </w:p>
    <w:p w:rsidR="00FE4BE9" w:rsidRDefault="00FE4BE9">
      <w:pPr>
        <w:pStyle w:val="ConsPlusCell"/>
        <w:jc w:val="both"/>
      </w:pPr>
      <w:r>
        <w:t>│Иркутская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│Читинская область                 │                             │</w:t>
      </w:r>
    </w:p>
    <w:p w:rsidR="00FE4BE9" w:rsidRDefault="00FE4BE9">
      <w:pPr>
        <w:pStyle w:val="ConsPlusCell"/>
        <w:jc w:val="both"/>
      </w:pPr>
      <w:r>
        <w:t>│Республика Хакасия                │                             │</w:t>
      </w:r>
    </w:p>
    <w:p w:rsidR="00FE4BE9" w:rsidRDefault="00FE4BE9">
      <w:pPr>
        <w:pStyle w:val="ConsPlusCell"/>
        <w:jc w:val="both"/>
      </w:pPr>
      <w:r>
        <w:t>│Усть-Ордынский Бурятский          │                             │</w:t>
      </w:r>
    </w:p>
    <w:p w:rsidR="00FE4BE9" w:rsidRDefault="00FE4BE9">
      <w:pPr>
        <w:pStyle w:val="ConsPlusCell"/>
        <w:jc w:val="both"/>
      </w:pPr>
      <w:r>
        <w:t>│автономный округ                  │                             │</w:t>
      </w:r>
    </w:p>
    <w:p w:rsidR="00FE4BE9" w:rsidRDefault="00FE4BE9">
      <w:pPr>
        <w:pStyle w:val="ConsPlusCell"/>
        <w:jc w:val="both"/>
      </w:pPr>
      <w:r>
        <w:t>│Таймырский автономный округ       │                             │</w:t>
      </w:r>
    </w:p>
    <w:p w:rsidR="00FE4BE9" w:rsidRDefault="00FE4BE9">
      <w:pPr>
        <w:pStyle w:val="ConsPlusCell"/>
        <w:jc w:val="both"/>
      </w:pPr>
      <w:r>
        <w:t>│Эвенкийский автономный округ      │                             │</w:t>
      </w:r>
    </w:p>
    <w:p w:rsidR="00FE4BE9" w:rsidRDefault="00FE4BE9">
      <w:pPr>
        <w:pStyle w:val="ConsPlusCell"/>
        <w:jc w:val="both"/>
      </w:pPr>
      <w:r>
        <w:t>│Агинский Бурятский автономный     │                             │</w:t>
      </w:r>
    </w:p>
    <w:p w:rsidR="00FE4BE9" w:rsidRDefault="00FE4BE9">
      <w:pPr>
        <w:pStyle w:val="ConsPlusCell"/>
        <w:jc w:val="both"/>
      </w:pPr>
      <w:r>
        <w:t>│округ                             │                             │</w:t>
      </w:r>
    </w:p>
    <w:p w:rsidR="00FE4BE9" w:rsidRDefault="00FE4BE9">
      <w:pPr>
        <w:pStyle w:val="ConsPlusCell"/>
        <w:jc w:val="both"/>
      </w:pPr>
      <w:r>
        <w:t>│                                  │                             │</w:t>
      </w:r>
    </w:p>
    <w:p w:rsidR="00FE4BE9" w:rsidRDefault="00FE4BE9">
      <w:pPr>
        <w:pStyle w:val="ConsPlusCell"/>
        <w:jc w:val="both"/>
      </w:pPr>
      <w:r>
        <w:t xml:space="preserve">│11. Дальневосточный </w:t>
      </w:r>
      <w:proofErr w:type="gramStart"/>
      <w:r>
        <w:t xml:space="preserve">регион:   </w:t>
      </w:r>
      <w:proofErr w:type="gramEnd"/>
      <w:r>
        <w:t xml:space="preserve">    │г. Владивосток               │</w:t>
      </w:r>
    </w:p>
    <w:p w:rsidR="00FE4BE9" w:rsidRDefault="00FE4BE9">
      <w:pPr>
        <w:pStyle w:val="ConsPlusCell"/>
        <w:jc w:val="both"/>
      </w:pPr>
      <w:r>
        <w:t>│Республика Саха                   │Управление здравоохранения   │</w:t>
      </w:r>
    </w:p>
    <w:p w:rsidR="00FE4BE9" w:rsidRDefault="00FE4BE9">
      <w:pPr>
        <w:pStyle w:val="ConsPlusCell"/>
        <w:jc w:val="both"/>
      </w:pPr>
      <w:r>
        <w:t>│Приморский край                   │администрации Приморского    │</w:t>
      </w:r>
    </w:p>
    <w:p w:rsidR="00FE4BE9" w:rsidRDefault="00FE4BE9">
      <w:pPr>
        <w:pStyle w:val="ConsPlusCell"/>
        <w:jc w:val="both"/>
      </w:pPr>
      <w:r>
        <w:t>│Хабаровский край                  │края                         │</w:t>
      </w:r>
    </w:p>
    <w:p w:rsidR="00FE4BE9" w:rsidRDefault="00FE4BE9">
      <w:pPr>
        <w:pStyle w:val="ConsPlusCell"/>
        <w:jc w:val="both"/>
      </w:pPr>
      <w:r>
        <w:t>│Амурская область                  │                             │</w:t>
      </w:r>
    </w:p>
    <w:p w:rsidR="00FE4BE9" w:rsidRDefault="00FE4BE9">
      <w:pPr>
        <w:pStyle w:val="ConsPlusCell"/>
        <w:jc w:val="both"/>
      </w:pPr>
      <w:r>
        <w:lastRenderedPageBreak/>
        <w:t>│Камчатская область                │                             │</w:t>
      </w:r>
    </w:p>
    <w:p w:rsidR="00FE4BE9" w:rsidRDefault="00FE4BE9">
      <w:pPr>
        <w:pStyle w:val="ConsPlusCell"/>
        <w:jc w:val="both"/>
      </w:pPr>
      <w:r>
        <w:t>│Магаданская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│Сахалинская область               │                             │</w:t>
      </w:r>
    </w:p>
    <w:p w:rsidR="00FE4BE9" w:rsidRDefault="00FE4BE9">
      <w:pPr>
        <w:pStyle w:val="ConsPlusCell"/>
        <w:jc w:val="both"/>
      </w:pPr>
      <w:r>
        <w:t>│Чукотский автономный округ        │                             │</w:t>
      </w:r>
    </w:p>
    <w:p w:rsidR="00FE4BE9" w:rsidRDefault="00FE4BE9">
      <w:pPr>
        <w:pStyle w:val="ConsPlusCell"/>
        <w:jc w:val="both"/>
      </w:pPr>
      <w:r>
        <w:t>│Корякский автономный округ        │                             │</w:t>
      </w:r>
    </w:p>
    <w:p w:rsidR="00FE4BE9" w:rsidRDefault="00FE4BE9">
      <w:pPr>
        <w:pStyle w:val="ConsPlusCell"/>
        <w:jc w:val="both"/>
      </w:pPr>
      <w:r>
        <w:t>│Еврейская автономная область      │                             │</w:t>
      </w:r>
    </w:p>
    <w:p w:rsidR="00FE4BE9" w:rsidRDefault="00FE4BE9">
      <w:pPr>
        <w:pStyle w:val="ConsPlusCell"/>
        <w:jc w:val="both"/>
      </w:pPr>
      <w:r>
        <w:t>└──────────────────────────────────┴─────────────────────────────┘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  <w:jc w:val="center"/>
        <w:outlineLvl w:val="1"/>
      </w:pPr>
      <w:r>
        <w:t>СПИСОК</w:t>
      </w:r>
    </w:p>
    <w:p w:rsidR="00FE4BE9" w:rsidRDefault="00FE4BE9">
      <w:pPr>
        <w:pStyle w:val="ConsPlusNormal"/>
        <w:jc w:val="center"/>
      </w:pPr>
      <w:r>
        <w:t>ОБЛАСТНЫХ ОТДЕЛЕНИЙ РОССИЙСКОГО ГОСУДАРСТВЕННОГО</w:t>
      </w:r>
    </w:p>
    <w:p w:rsidR="00FE4BE9" w:rsidRDefault="00FE4BE9">
      <w:pPr>
        <w:pStyle w:val="ConsPlusNormal"/>
        <w:jc w:val="center"/>
      </w:pPr>
      <w:r>
        <w:t>МЕДИКО-ДОЗИМЕТРИЧЕСКОГО РЕГИСТРА</w:t>
      </w:r>
    </w:p>
    <w:p w:rsidR="00FE4BE9" w:rsidRDefault="00FE4BE9">
      <w:pPr>
        <w:pStyle w:val="ConsPlusNormal"/>
      </w:pPr>
    </w:p>
    <w:p w:rsidR="00FE4BE9" w:rsidRDefault="00FE4BE9">
      <w:pPr>
        <w:pStyle w:val="ConsPlusCell"/>
        <w:jc w:val="both"/>
      </w:pPr>
      <w:r>
        <w:t>┌───────────────────────────┬────────────────────────────────────┐</w:t>
      </w:r>
    </w:p>
    <w:p w:rsidR="00FE4BE9" w:rsidRDefault="00FE4BE9">
      <w:pPr>
        <w:pStyle w:val="ConsPlusCell"/>
        <w:jc w:val="both"/>
      </w:pPr>
      <w:r>
        <w:t>│Загрязненные радионуклидами│        Областные отделения         │</w:t>
      </w:r>
    </w:p>
    <w:p w:rsidR="00FE4BE9" w:rsidRDefault="00FE4BE9">
      <w:pPr>
        <w:pStyle w:val="ConsPlusCell"/>
        <w:jc w:val="both"/>
      </w:pPr>
      <w:proofErr w:type="gramStart"/>
      <w:r>
        <w:t>│  области</w:t>
      </w:r>
      <w:proofErr w:type="gramEnd"/>
      <w:r>
        <w:t xml:space="preserve"> России (имеющие  │                                    │</w:t>
      </w:r>
    </w:p>
    <w:p w:rsidR="00FE4BE9" w:rsidRDefault="00FE4BE9">
      <w:pPr>
        <w:pStyle w:val="ConsPlusCell"/>
        <w:jc w:val="both"/>
      </w:pPr>
      <w:r>
        <w:t>│ территории с загрязнением │                                    │</w:t>
      </w:r>
    </w:p>
    <w:p w:rsidR="00FE4BE9" w:rsidRDefault="00FE4BE9">
      <w:pPr>
        <w:pStyle w:val="ConsPlusCell"/>
        <w:jc w:val="both"/>
      </w:pPr>
      <w:r>
        <w:t>│     137                   │                                    │</w:t>
      </w:r>
    </w:p>
    <w:p w:rsidR="00FE4BE9" w:rsidRDefault="00FE4BE9">
      <w:pPr>
        <w:pStyle w:val="ConsPlusCell"/>
        <w:jc w:val="both"/>
      </w:pPr>
      <w:proofErr w:type="gramStart"/>
      <w:r>
        <w:t>│  по</w:t>
      </w:r>
      <w:proofErr w:type="gramEnd"/>
      <w:r>
        <w:t xml:space="preserve">    </w:t>
      </w:r>
      <w:proofErr w:type="spellStart"/>
      <w:r>
        <w:t>Cs</w:t>
      </w:r>
      <w:proofErr w:type="spellEnd"/>
      <w:r>
        <w:t xml:space="preserve"> &gt; 5 Ки/кв. км)  │                                    │</w:t>
      </w:r>
    </w:p>
    <w:p w:rsidR="00FE4BE9" w:rsidRDefault="00FE4BE9">
      <w:pPr>
        <w:pStyle w:val="ConsPlusCell"/>
        <w:jc w:val="both"/>
      </w:pPr>
      <w:r>
        <w:t>├───────────────────────────┼────────────────────────────────────┤</w:t>
      </w:r>
    </w:p>
    <w:p w:rsidR="00FE4BE9" w:rsidRDefault="00FE4BE9">
      <w:pPr>
        <w:pStyle w:val="ConsPlusCell"/>
        <w:jc w:val="both"/>
      </w:pPr>
      <w:r>
        <w:t>│1. Брянская область        │г. Брянск                           │</w:t>
      </w:r>
    </w:p>
    <w:p w:rsidR="00FE4BE9" w:rsidRDefault="00FE4BE9">
      <w:pPr>
        <w:pStyle w:val="ConsPlusCell"/>
        <w:jc w:val="both"/>
      </w:pPr>
      <w:r>
        <w:t>│                           │Брянский клинико-диагностический    │</w:t>
      </w:r>
    </w:p>
    <w:p w:rsidR="00FE4BE9" w:rsidRDefault="00FE4BE9">
      <w:pPr>
        <w:pStyle w:val="ConsPlusCell"/>
        <w:jc w:val="both"/>
      </w:pPr>
      <w:r>
        <w:t xml:space="preserve">│                           │центр Департамента </w:t>
      </w:r>
      <w:proofErr w:type="gramStart"/>
      <w:r>
        <w:t>здравоохранения  │</w:t>
      </w:r>
      <w:proofErr w:type="gramEnd"/>
    </w:p>
    <w:p w:rsidR="00FE4BE9" w:rsidRDefault="00FE4BE9">
      <w:pPr>
        <w:pStyle w:val="ConsPlusCell"/>
        <w:jc w:val="both"/>
      </w:pPr>
      <w:r>
        <w:t>│                           │администрации Брянской области      │</w:t>
      </w:r>
    </w:p>
    <w:p w:rsidR="00FE4BE9" w:rsidRDefault="00FE4BE9">
      <w:pPr>
        <w:pStyle w:val="ConsPlusCell"/>
        <w:jc w:val="both"/>
      </w:pPr>
      <w:r>
        <w:t>│                           │                                    │</w:t>
      </w:r>
    </w:p>
    <w:p w:rsidR="00FE4BE9" w:rsidRDefault="00FE4BE9">
      <w:pPr>
        <w:pStyle w:val="ConsPlusCell"/>
        <w:jc w:val="both"/>
      </w:pPr>
      <w:r>
        <w:t>│2. Калужская область       │г. Калуга                           │</w:t>
      </w:r>
    </w:p>
    <w:p w:rsidR="00FE4BE9" w:rsidRDefault="00FE4BE9">
      <w:pPr>
        <w:pStyle w:val="ConsPlusCell"/>
        <w:jc w:val="both"/>
      </w:pPr>
      <w:r>
        <w:t xml:space="preserve">│                           │Информационно-вычислительный </w:t>
      </w:r>
      <w:proofErr w:type="gramStart"/>
      <w:r>
        <w:t>центр  │</w:t>
      </w:r>
      <w:proofErr w:type="gramEnd"/>
    </w:p>
    <w:p w:rsidR="00FE4BE9" w:rsidRDefault="00FE4BE9">
      <w:pPr>
        <w:pStyle w:val="ConsPlusCell"/>
        <w:jc w:val="both"/>
      </w:pPr>
      <w:r>
        <w:t>│                           │Департамента здравоохранения        │</w:t>
      </w:r>
    </w:p>
    <w:p w:rsidR="00FE4BE9" w:rsidRDefault="00FE4BE9">
      <w:pPr>
        <w:pStyle w:val="ConsPlusCell"/>
        <w:jc w:val="both"/>
      </w:pPr>
      <w:r>
        <w:t>│                           │и лекарственного обеспечения        │</w:t>
      </w:r>
    </w:p>
    <w:p w:rsidR="00FE4BE9" w:rsidRDefault="00FE4BE9">
      <w:pPr>
        <w:pStyle w:val="ConsPlusCell"/>
        <w:jc w:val="both"/>
      </w:pPr>
      <w:r>
        <w:t>│                           │администрации Калужской области     │</w:t>
      </w:r>
    </w:p>
    <w:p w:rsidR="00FE4BE9" w:rsidRDefault="00FE4BE9">
      <w:pPr>
        <w:pStyle w:val="ConsPlusCell"/>
        <w:jc w:val="both"/>
      </w:pPr>
      <w:r>
        <w:t>│                           │                                    │</w:t>
      </w:r>
    </w:p>
    <w:p w:rsidR="00FE4BE9" w:rsidRDefault="00FE4BE9">
      <w:pPr>
        <w:pStyle w:val="ConsPlusCell"/>
        <w:jc w:val="both"/>
      </w:pPr>
      <w:r>
        <w:t>│3. Орловская область       │г. Орел                             │</w:t>
      </w:r>
    </w:p>
    <w:p w:rsidR="00FE4BE9" w:rsidRDefault="00FE4BE9">
      <w:pPr>
        <w:pStyle w:val="ConsPlusCell"/>
        <w:jc w:val="both"/>
      </w:pPr>
      <w:r>
        <w:t>│                           │Орловская областная больница        │</w:t>
      </w:r>
    </w:p>
    <w:p w:rsidR="00FE4BE9" w:rsidRDefault="00FE4BE9">
      <w:pPr>
        <w:pStyle w:val="ConsPlusCell"/>
        <w:jc w:val="both"/>
      </w:pPr>
      <w:r>
        <w:t>│                           │Управления здравоохранения          │</w:t>
      </w:r>
    </w:p>
    <w:p w:rsidR="00FE4BE9" w:rsidRDefault="00FE4BE9">
      <w:pPr>
        <w:pStyle w:val="ConsPlusCell"/>
        <w:jc w:val="both"/>
      </w:pPr>
      <w:r>
        <w:t>│                           │администрации Орловской области     │</w:t>
      </w:r>
    </w:p>
    <w:p w:rsidR="00FE4BE9" w:rsidRDefault="00FE4BE9">
      <w:pPr>
        <w:pStyle w:val="ConsPlusCell"/>
        <w:jc w:val="both"/>
      </w:pPr>
      <w:r>
        <w:t>│                           │                                    │</w:t>
      </w:r>
    </w:p>
    <w:p w:rsidR="00FE4BE9" w:rsidRDefault="00FE4BE9">
      <w:pPr>
        <w:pStyle w:val="ConsPlusCell"/>
        <w:jc w:val="both"/>
      </w:pPr>
      <w:r>
        <w:t>│4. Тульская область        │г. Тула                             │</w:t>
      </w:r>
    </w:p>
    <w:p w:rsidR="00FE4BE9" w:rsidRDefault="00FE4BE9">
      <w:pPr>
        <w:pStyle w:val="ConsPlusCell"/>
        <w:jc w:val="both"/>
      </w:pPr>
      <w:r>
        <w:t>│                           │Компьютерный центр Департамента     │</w:t>
      </w:r>
    </w:p>
    <w:p w:rsidR="00FE4BE9" w:rsidRDefault="00FE4BE9">
      <w:pPr>
        <w:pStyle w:val="ConsPlusCell"/>
        <w:jc w:val="both"/>
      </w:pPr>
      <w:r>
        <w:t>│                           │здравоохранения администрации       │</w:t>
      </w:r>
    </w:p>
    <w:p w:rsidR="00FE4BE9" w:rsidRDefault="00FE4BE9">
      <w:pPr>
        <w:pStyle w:val="ConsPlusCell"/>
        <w:jc w:val="both"/>
      </w:pPr>
      <w:r>
        <w:t>│                           │Тульской области                    │</w:t>
      </w:r>
    </w:p>
    <w:p w:rsidR="00FE4BE9" w:rsidRDefault="00FE4BE9">
      <w:pPr>
        <w:pStyle w:val="ConsPlusCell"/>
        <w:jc w:val="both"/>
      </w:pPr>
      <w:r>
        <w:t>└───────────────────────────┴────────────────────────────────────┘</w:t>
      </w:r>
    </w:p>
    <w:p w:rsidR="00FE4BE9" w:rsidRDefault="00FE4BE9">
      <w:pPr>
        <w:pStyle w:val="ConsPlusNormal"/>
      </w:pPr>
    </w:p>
    <w:p w:rsidR="00FE4BE9" w:rsidRDefault="00FE4BE9">
      <w:pPr>
        <w:pStyle w:val="ConsPlusNormal"/>
      </w:pPr>
    </w:p>
    <w:p w:rsidR="00FE4BE9" w:rsidRDefault="00FE4B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F05" w:rsidRDefault="00710F05">
      <w:bookmarkStart w:id="1" w:name="_GoBack"/>
      <w:bookmarkEnd w:id="1"/>
    </w:p>
    <w:sectPr w:rsidR="00710F05" w:rsidSect="0020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E9"/>
    <w:rsid w:val="00710F05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CE48F-4EAC-4A79-AB2A-430CDD4E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4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E4B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E4B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53F89E3432ADCC70A958BB5B15E5FB8D6DF47899571C019A33381032F49560472A88D8663C89BCB8E9E1E33E9539B6D9184BD599101AD40DqD0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53F89E3432ADCC70A958BB5B15E5FB8D6DF47899571C019A33381032F49560472A88D8663C89BFBCEEE1E33E9539B6D9184BD599101AD40DqD0CJ" TargetMode="External"/><Relationship Id="rId5" Type="http://schemas.openxmlformats.org/officeDocument/2006/relationships/hyperlink" Target="consultantplus://offline/ref=D253F89E3432ADCC70A951A25C74B0A8816EFF7A9B50115C903B611C30F39A3F502DC1D4673C89BFBCE6BEE62B8461B9DF0254D5860C18D6q00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2022-11-24T09:52:00Z</cp:lastPrinted>
  <dcterms:created xsi:type="dcterms:W3CDTF">2022-11-24T09:52:00Z</dcterms:created>
  <dcterms:modified xsi:type="dcterms:W3CDTF">2022-11-24T09:54:00Z</dcterms:modified>
</cp:coreProperties>
</file>